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854C" w14:textId="77777777" w:rsidR="00904AA0" w:rsidRPr="005E433B" w:rsidRDefault="005E433B" w:rsidP="005E433B">
      <w:pPr>
        <w:jc w:val="center"/>
        <w:rPr>
          <w:b/>
          <w:sz w:val="28"/>
          <w:u w:val="single"/>
        </w:rPr>
      </w:pPr>
      <w:r w:rsidRPr="005E433B">
        <w:rPr>
          <w:b/>
          <w:sz w:val="28"/>
          <w:u w:val="single"/>
        </w:rPr>
        <w:t>Drama Performing Arts</w:t>
      </w:r>
    </w:p>
    <w:p w14:paraId="4FD585C2" w14:textId="77777777" w:rsidR="005E433B" w:rsidRDefault="005E433B">
      <w:r>
        <w:t>WB 30</w:t>
      </w:r>
      <w:r w:rsidRPr="005E433B">
        <w:rPr>
          <w:vertAlign w:val="superscript"/>
        </w:rPr>
        <w:t>th</w:t>
      </w:r>
      <w:r>
        <w:t xml:space="preserve"> June</w:t>
      </w:r>
    </w:p>
    <w:p w14:paraId="4D793273" w14:textId="77777777" w:rsidR="005E433B" w:rsidRDefault="005E433B">
      <w:r>
        <w:t>Monologues week 2</w:t>
      </w:r>
    </w:p>
    <w:p w14:paraId="3D9150DA" w14:textId="77777777" w:rsidR="005E433B" w:rsidRDefault="005E433B" w:rsidP="005E433B">
      <w:r w:rsidRPr="005E433B">
        <w:t>I would like you to choose one of the following characters and scenarios and write a monologue (e.g. two large paragraphs)</w:t>
      </w:r>
    </w:p>
    <w:p w14:paraId="0AD78454" w14:textId="77777777" w:rsidR="005E433B" w:rsidRPr="005E433B" w:rsidRDefault="005E433B" w:rsidP="005E433B">
      <w:r>
        <w:t xml:space="preserve">You need to follow this process: </w:t>
      </w:r>
    </w:p>
    <w:p w14:paraId="08FC48C9" w14:textId="77777777" w:rsidR="005E433B" w:rsidRPr="005E433B" w:rsidRDefault="005E433B" w:rsidP="005E433B">
      <w:pPr>
        <w:numPr>
          <w:ilvl w:val="0"/>
          <w:numId w:val="1"/>
        </w:numPr>
      </w:pPr>
      <w:r>
        <w:t>Review the d</w:t>
      </w:r>
      <w:r w:rsidRPr="005E433B">
        <w:t xml:space="preserve">etails of the scene and the </w:t>
      </w:r>
      <w:r w:rsidRPr="005E433B">
        <w:rPr>
          <w:b/>
          <w:bCs/>
        </w:rPr>
        <w:t xml:space="preserve">characters profile </w:t>
      </w:r>
      <w:r w:rsidRPr="005E433B">
        <w:rPr>
          <w:bCs/>
        </w:rPr>
        <w:t>that</w:t>
      </w:r>
      <w:r>
        <w:rPr>
          <w:b/>
          <w:bCs/>
        </w:rPr>
        <w:t xml:space="preserve"> </w:t>
      </w:r>
      <w:r w:rsidRPr="005E433B">
        <w:t xml:space="preserve">have been given for you to </w:t>
      </w:r>
      <w:r w:rsidRPr="005E433B">
        <w:rPr>
          <w:b/>
          <w:bCs/>
        </w:rPr>
        <w:t>interpret</w:t>
      </w:r>
      <w:r w:rsidRPr="005E433B">
        <w:t xml:space="preserve"> the information, </w:t>
      </w:r>
    </w:p>
    <w:p w14:paraId="5180F852" w14:textId="77777777" w:rsidR="005E433B" w:rsidRDefault="005E433B" w:rsidP="005E433B">
      <w:pPr>
        <w:numPr>
          <w:ilvl w:val="0"/>
          <w:numId w:val="1"/>
        </w:numPr>
      </w:pPr>
      <w:r>
        <w:t>T</w:t>
      </w:r>
      <w:r w:rsidRPr="005E433B">
        <w:t xml:space="preserve">hen consider how to </w:t>
      </w:r>
      <w:r w:rsidRPr="005E433B">
        <w:rPr>
          <w:b/>
          <w:bCs/>
        </w:rPr>
        <w:t>phrase</w:t>
      </w:r>
      <w:r w:rsidRPr="005E433B">
        <w:t xml:space="preserve"> your monologue, </w:t>
      </w:r>
    </w:p>
    <w:p w14:paraId="5BC34F8F" w14:textId="77777777" w:rsidR="005E433B" w:rsidRPr="005E433B" w:rsidRDefault="005E433B" w:rsidP="005E433B">
      <w:pPr>
        <w:spacing w:line="240" w:lineRule="auto"/>
        <w:ind w:left="720"/>
      </w:pPr>
      <w:r w:rsidRPr="005E433B">
        <w:rPr>
          <w:b/>
          <w:bCs/>
        </w:rPr>
        <w:t xml:space="preserve">Remember what you have seen in your English texts and reading books; </w:t>
      </w:r>
    </w:p>
    <w:p w14:paraId="6ECFFEC2" w14:textId="77777777" w:rsidR="005E433B" w:rsidRPr="005E433B" w:rsidRDefault="005E433B" w:rsidP="005E433B">
      <w:pPr>
        <w:numPr>
          <w:ilvl w:val="0"/>
          <w:numId w:val="2"/>
        </w:numPr>
        <w:spacing w:line="240" w:lineRule="auto"/>
      </w:pPr>
      <w:r w:rsidRPr="005E433B">
        <w:rPr>
          <w:b/>
          <w:bCs/>
        </w:rPr>
        <w:t>Short sentences</w:t>
      </w:r>
    </w:p>
    <w:p w14:paraId="3C6D4233" w14:textId="77777777" w:rsidR="005E433B" w:rsidRPr="005E433B" w:rsidRDefault="005E433B" w:rsidP="005E433B">
      <w:pPr>
        <w:numPr>
          <w:ilvl w:val="0"/>
          <w:numId w:val="2"/>
        </w:numPr>
        <w:spacing w:line="240" w:lineRule="auto"/>
      </w:pPr>
      <w:r w:rsidRPr="005E433B">
        <w:rPr>
          <w:b/>
          <w:bCs/>
        </w:rPr>
        <w:t>Long sentences</w:t>
      </w:r>
    </w:p>
    <w:p w14:paraId="469183C1" w14:textId="77777777" w:rsidR="005E433B" w:rsidRPr="005E433B" w:rsidRDefault="005E433B" w:rsidP="005E433B">
      <w:pPr>
        <w:numPr>
          <w:ilvl w:val="0"/>
          <w:numId w:val="2"/>
        </w:numPr>
        <w:spacing w:line="240" w:lineRule="auto"/>
      </w:pPr>
      <w:r w:rsidRPr="005E433B">
        <w:rPr>
          <w:b/>
          <w:bCs/>
        </w:rPr>
        <w:t>Descriptive language</w:t>
      </w:r>
    </w:p>
    <w:p w14:paraId="57786C29" w14:textId="77777777" w:rsidR="005E433B" w:rsidRPr="005E433B" w:rsidRDefault="005E433B" w:rsidP="00F37123">
      <w:pPr>
        <w:numPr>
          <w:ilvl w:val="0"/>
          <w:numId w:val="2"/>
        </w:numPr>
        <w:spacing w:line="240" w:lineRule="auto"/>
      </w:pPr>
      <w:r w:rsidRPr="005E433B">
        <w:rPr>
          <w:b/>
          <w:bCs/>
        </w:rPr>
        <w:t xml:space="preserve">Emotive language </w:t>
      </w:r>
    </w:p>
    <w:p w14:paraId="41DA540F" w14:textId="77777777" w:rsidR="005E433B" w:rsidRPr="005E433B" w:rsidRDefault="005E433B" w:rsidP="005E433B">
      <w:pPr>
        <w:numPr>
          <w:ilvl w:val="0"/>
          <w:numId w:val="1"/>
        </w:numPr>
      </w:pPr>
      <w:r>
        <w:t>T</w:t>
      </w:r>
      <w:r w:rsidRPr="005E433B">
        <w:t xml:space="preserve">his will allow you to choose the appropriate </w:t>
      </w:r>
      <w:r w:rsidRPr="005E433B">
        <w:rPr>
          <w:b/>
          <w:bCs/>
        </w:rPr>
        <w:t>characterisation</w:t>
      </w:r>
      <w:r w:rsidRPr="005E433B">
        <w:t xml:space="preserve"> to portray the character </w:t>
      </w:r>
      <w:r w:rsidRPr="005E433B">
        <w:rPr>
          <w:b/>
          <w:bCs/>
        </w:rPr>
        <w:t>accurately</w:t>
      </w:r>
      <w:r w:rsidRPr="005E433B">
        <w:t xml:space="preserve">. </w:t>
      </w:r>
    </w:p>
    <w:p w14:paraId="6FD7A441" w14:textId="77777777" w:rsidR="005E433B" w:rsidRPr="005E433B" w:rsidRDefault="005E433B" w:rsidP="005E433B">
      <w:r w:rsidRPr="005E433B">
        <w:rPr>
          <w:b/>
          <w:bCs/>
        </w:rPr>
        <w:t xml:space="preserve">Write your monologue with stage directions. Rehearse your performance of this. Evaluate as you do so and make refinements. Send me your script and your recording! </w:t>
      </w:r>
    </w:p>
    <w:p w14:paraId="3EC54587" w14:textId="77777777" w:rsidR="005E433B" w:rsidRDefault="005E433B">
      <w:r>
        <w:t xml:space="preserve">Choose from one of these options: </w:t>
      </w:r>
    </w:p>
    <w:p w14:paraId="310925E2" w14:textId="77777777" w:rsidR="005E433B" w:rsidRDefault="005E433B" w:rsidP="005E4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ONE</w:t>
      </w:r>
    </w:p>
    <w:p w14:paraId="46FF20C6" w14:textId="77777777" w:rsidR="005E433B" w:rsidRDefault="005E433B" w:rsidP="005E4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Character Name: Charlie, a prisoner. Believed to be wrongly convicted. </w:t>
      </w:r>
    </w:p>
    <w:p w14:paraId="44992552" w14:textId="77777777" w:rsidR="005E433B" w:rsidRDefault="005E433B" w:rsidP="005E4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Time/date: Summer, midday. The sun is shining through the small window in the cell. </w:t>
      </w:r>
    </w:p>
    <w:p w14:paraId="42398904" w14:textId="77777777" w:rsidR="005E433B" w:rsidRDefault="005E433B" w:rsidP="005E4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Charlie hasn’t left his prison cell for nearly 12 hours. The prison is on ‘lockdown’ due to a group of prisoners rioting in the canteen. Charlie reflects on the decisions he has made. He was a someone who liked a joke and was always laughing but now he is quite different. </w:t>
      </w:r>
    </w:p>
    <w:p w14:paraId="344A2A35" w14:textId="77777777" w:rsidR="005E433B" w:rsidRDefault="005E433B"/>
    <w:p w14:paraId="1C41FF3C" w14:textId="77777777" w:rsidR="005E433B" w:rsidRDefault="005E433B" w:rsidP="00F37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TWO</w:t>
      </w:r>
    </w:p>
    <w:p w14:paraId="2AE95B51" w14:textId="77777777" w:rsidR="005E433B" w:rsidRDefault="005E433B" w:rsidP="00F37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Character Name: Alex, a photographer for a local newspaper. </w:t>
      </w:r>
    </w:p>
    <w:p w14:paraId="556106F2" w14:textId="77777777" w:rsidR="005E433B" w:rsidRDefault="005E433B" w:rsidP="00F37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Time/date: </w:t>
      </w:r>
      <w:r w:rsidR="00F37123">
        <w:t>Autumn</w:t>
      </w:r>
      <w:r>
        <w:t xml:space="preserve"> afternoon. Alex is waiting for the journalist to finish interviewing the family. They are in the </w:t>
      </w:r>
      <w:r w:rsidR="00F37123">
        <w:t>family’s</w:t>
      </w:r>
      <w:r>
        <w:t xml:space="preserve"> garden, and it looks like rain is about to set in. </w:t>
      </w:r>
      <w:bookmarkStart w:id="0" w:name="_GoBack"/>
      <w:bookmarkEnd w:id="0"/>
    </w:p>
    <w:p w14:paraId="06544790" w14:textId="77777777" w:rsidR="005E433B" w:rsidRDefault="00F37123" w:rsidP="00F37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Alex has been working for the local town newspaper for 5 years. Alex is feeling deflated and undervalued. The articles Alex attends to photograph are trivial and lack any significance. Alex wonders if things will ever change? </w:t>
      </w:r>
    </w:p>
    <w:p w14:paraId="6A4A0406" w14:textId="77777777" w:rsidR="005E433B" w:rsidRDefault="005E433B"/>
    <w:p w14:paraId="34895A88" w14:textId="77777777" w:rsidR="00F37123" w:rsidRDefault="00F37123" w:rsidP="00F37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THREE</w:t>
      </w:r>
    </w:p>
    <w:p w14:paraId="1462F305" w14:textId="77777777" w:rsidR="00F37123" w:rsidRDefault="00F37123" w:rsidP="00F37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Character Name: Ronnie, 75 years old. Retired. </w:t>
      </w:r>
    </w:p>
    <w:p w14:paraId="3311B19A" w14:textId="77777777" w:rsidR="00F37123" w:rsidRDefault="00F37123" w:rsidP="00F37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Time/date: Mid-night, in the garden. Ronnie has escaped the nursing home where Ronnie lives. </w:t>
      </w:r>
    </w:p>
    <w:p w14:paraId="48D72FEB" w14:textId="77777777" w:rsidR="00F37123" w:rsidRDefault="00F37123" w:rsidP="00F37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Ronnie often sneaks out. Ronnie isn’t allowed to do </w:t>
      </w:r>
      <w:proofErr w:type="gramStart"/>
      <w:r>
        <w:t>this</w:t>
      </w:r>
      <w:proofErr w:type="gramEnd"/>
      <w:r>
        <w:t xml:space="preserve"> and the carers spend ages searching. Ronnie never remembers leaving the home but always remembers the feeling being in the garden. Peaceful. </w:t>
      </w:r>
    </w:p>
    <w:sectPr w:rsidR="00F37123" w:rsidSect="005E4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B478E" w14:textId="77777777" w:rsidR="00F37123" w:rsidRDefault="00F37123" w:rsidP="00F37123">
      <w:pPr>
        <w:spacing w:after="0" w:line="240" w:lineRule="auto"/>
      </w:pPr>
      <w:r>
        <w:separator/>
      </w:r>
    </w:p>
  </w:endnote>
  <w:endnote w:type="continuationSeparator" w:id="0">
    <w:p w14:paraId="09D4DF14" w14:textId="77777777" w:rsidR="00F37123" w:rsidRDefault="00F37123" w:rsidP="00F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4BB29" w14:textId="77777777" w:rsidR="00F37123" w:rsidRDefault="00F37123" w:rsidP="00F37123">
      <w:pPr>
        <w:spacing w:after="0" w:line="240" w:lineRule="auto"/>
      </w:pPr>
      <w:r>
        <w:separator/>
      </w:r>
    </w:p>
  </w:footnote>
  <w:footnote w:type="continuationSeparator" w:id="0">
    <w:p w14:paraId="12DD7C88" w14:textId="77777777" w:rsidR="00F37123" w:rsidRDefault="00F37123" w:rsidP="00F3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180F"/>
    <w:multiLevelType w:val="hybridMultilevel"/>
    <w:tmpl w:val="7C900C20"/>
    <w:lvl w:ilvl="0" w:tplc="935A6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C66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275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645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A9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C3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A14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06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E69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4A15"/>
    <w:multiLevelType w:val="hybridMultilevel"/>
    <w:tmpl w:val="AB626A04"/>
    <w:lvl w:ilvl="0" w:tplc="995A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C9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2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69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E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85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8D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65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C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E4C04BA"/>
    <w:multiLevelType w:val="hybridMultilevel"/>
    <w:tmpl w:val="39CCC614"/>
    <w:lvl w:ilvl="0" w:tplc="7DB02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3B"/>
    <w:rsid w:val="005E433B"/>
    <w:rsid w:val="006D1109"/>
    <w:rsid w:val="00C31CD1"/>
    <w:rsid w:val="00F3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EB107"/>
  <w15:chartTrackingRefBased/>
  <w15:docId w15:val="{BE08329A-86D0-4713-B0BD-9F79D2B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9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1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2" ma:contentTypeDescription="Create a new document." ma:contentTypeScope="" ma:versionID="3ea8e685cd6f5e7aab163dc843526653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726be0b80f960a9de8812149f6921c63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0E9D7-AF63-4715-9641-813F1ACA9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CCB58-42BF-4464-8235-717F5FA6AC5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fd7b7d4-0ad7-46d4-a82e-bad97ffb913c"/>
    <ds:schemaRef ds:uri="http://schemas.microsoft.com/office/2006/metadata/properties"/>
    <ds:schemaRef ds:uri="http://purl.org/dc/terms/"/>
    <ds:schemaRef ds:uri="838992c1-f416-472f-bf15-2834f14a1c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591EFA-8723-44D6-8A6F-D5514482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7b7d4-0ad7-46d4-a82e-bad97ffb913c"/>
    <ds:schemaRef ds:uri="838992c1-f416-472f-bf15-2834f14a1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Copland</dc:creator>
  <cp:keywords/>
  <dc:description/>
  <cp:lastModifiedBy>A Copland</cp:lastModifiedBy>
  <cp:revision>2</cp:revision>
  <dcterms:created xsi:type="dcterms:W3CDTF">2020-06-24T21:06:00Z</dcterms:created>
  <dcterms:modified xsi:type="dcterms:W3CDTF">2020-06-24T21:06:00Z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acopland@stangroundacademy.org</vt:lpwstr>
  </property>
  <property fmtid="{D5CDD505-2E9C-101B-9397-08002B2CF9AE}" pid="6" name="MSIP_Label_71dda7c5-96ca-48e3-9e3a-5c391aea2853_SetDate">
    <vt:lpwstr>2020-06-24T22:03:47.4997522+01:00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