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605F3" w14:textId="75CD916A" w:rsidR="00135CC4" w:rsidRPr="00097C3A" w:rsidRDefault="00135CC4" w:rsidP="00135CC4">
      <w:pPr>
        <w:shd w:val="clear" w:color="auto" w:fill="FFFFFF"/>
        <w:spacing w:before="240" w:after="240" w:line="240" w:lineRule="auto"/>
        <w:rPr>
          <w:rFonts w:ascii="Arial" w:eastAsia="Times New Roman" w:hAnsi="Arial" w:cs="Arial"/>
          <w:b/>
          <w:bCs/>
          <w:color w:val="404040"/>
          <w:spacing w:val="3"/>
          <w:sz w:val="14"/>
          <w:szCs w:val="19"/>
          <w:u w:val="single"/>
          <w:lang w:eastAsia="en-GB"/>
        </w:rPr>
      </w:pPr>
      <w:r w:rsidRPr="00097C3A">
        <w:rPr>
          <w:rFonts w:ascii="Times New Roman" w:eastAsia="Times New Roman" w:hAnsi="Times New Roman" w:cs="Times New Roman"/>
          <w:color w:val="652A88"/>
          <w:spacing w:val="3"/>
          <w:kern w:val="36"/>
          <w:sz w:val="52"/>
          <w:szCs w:val="77"/>
          <w:lang w:eastAsia="en-GB"/>
        </w:rPr>
        <w:t xml:space="preserve">Overview of our CEIAG provision </w:t>
      </w:r>
    </w:p>
    <w:p w14:paraId="324EF546" w14:textId="0D192907" w:rsidR="00135CC4" w:rsidRPr="00135CC4" w:rsidRDefault="00135CC4" w:rsidP="00135CC4">
      <w:pPr>
        <w:shd w:val="clear" w:color="auto" w:fill="FFFFFF"/>
        <w:spacing w:before="240" w:after="240" w:line="240" w:lineRule="auto"/>
        <w:rPr>
          <w:rFonts w:ascii="Arial" w:eastAsia="Times New Roman" w:hAnsi="Arial" w:cs="Arial"/>
          <w:color w:val="404040"/>
          <w:spacing w:val="3"/>
          <w:sz w:val="19"/>
          <w:szCs w:val="19"/>
          <w:lang w:eastAsia="en-GB"/>
        </w:rPr>
      </w:pPr>
      <w:r w:rsidRPr="00135CC4">
        <w:rPr>
          <w:rFonts w:ascii="Arial" w:eastAsia="Times New Roman" w:hAnsi="Arial" w:cs="Arial"/>
          <w:b/>
          <w:bCs/>
          <w:color w:val="404040"/>
          <w:spacing w:val="3"/>
          <w:sz w:val="19"/>
          <w:szCs w:val="19"/>
          <w:u w:val="single"/>
          <w:lang w:eastAsia="en-GB"/>
        </w:rPr>
        <w:t>Overview of our CEIAG provision:</w:t>
      </w:r>
    </w:p>
    <w:p w14:paraId="1A244889" w14:textId="7E9EFF4F" w:rsidR="00135CC4" w:rsidRDefault="00135CC4" w:rsidP="00135CC4">
      <w:pPr>
        <w:shd w:val="clear" w:color="auto" w:fill="FFFFFF"/>
        <w:spacing w:before="240" w:after="240" w:line="240" w:lineRule="auto"/>
        <w:rPr>
          <w:rFonts w:ascii="Arial" w:eastAsia="Times New Roman" w:hAnsi="Arial" w:cs="Arial"/>
          <w:color w:val="404040"/>
          <w:spacing w:val="3"/>
          <w:sz w:val="19"/>
          <w:szCs w:val="19"/>
          <w:lang w:eastAsia="en-GB"/>
        </w:rPr>
      </w:pPr>
      <w:r w:rsidRPr="00135CC4">
        <w:rPr>
          <w:rFonts w:ascii="Arial" w:eastAsia="Times New Roman" w:hAnsi="Arial" w:cs="Arial"/>
          <w:color w:val="404040"/>
          <w:spacing w:val="3"/>
          <w:sz w:val="19"/>
          <w:szCs w:val="19"/>
          <w:lang w:eastAsia="en-GB"/>
        </w:rPr>
        <w:t>We pride ourselves on the c</w:t>
      </w:r>
      <w:r w:rsidR="00402C8A">
        <w:rPr>
          <w:rFonts w:ascii="Arial" w:eastAsia="Times New Roman" w:hAnsi="Arial" w:cs="Arial"/>
          <w:color w:val="404040"/>
          <w:spacing w:val="3"/>
          <w:sz w:val="19"/>
          <w:szCs w:val="19"/>
          <w:lang w:eastAsia="en-GB"/>
        </w:rPr>
        <w:t>areers provision at the Stanground</w:t>
      </w:r>
      <w:r w:rsidRPr="00135CC4">
        <w:rPr>
          <w:rFonts w:ascii="Arial" w:eastAsia="Times New Roman" w:hAnsi="Arial" w:cs="Arial"/>
          <w:color w:val="404040"/>
          <w:spacing w:val="3"/>
          <w:sz w:val="19"/>
          <w:szCs w:val="19"/>
          <w:lang w:eastAsia="en-GB"/>
        </w:rPr>
        <w:t xml:space="preserve"> Academy.  We aim to provide every child with the knowledge, skills and confidence to support them with their chosen career aspiration in preparation for adulthood and lifelong career planning/management skills. We provide high quality and bespoke support to all students irrespective of their starting point to support them in making informed career decisions about their future Post 16 options and to fulfil their potential. All students at S</w:t>
      </w:r>
      <w:r w:rsidR="00F63BE2">
        <w:rPr>
          <w:rFonts w:ascii="Arial" w:eastAsia="Times New Roman" w:hAnsi="Arial" w:cs="Arial"/>
          <w:color w:val="404040"/>
          <w:spacing w:val="3"/>
          <w:sz w:val="19"/>
          <w:szCs w:val="19"/>
          <w:lang w:eastAsia="en-GB"/>
        </w:rPr>
        <w:t>tanground</w:t>
      </w:r>
      <w:r w:rsidRPr="00135CC4">
        <w:rPr>
          <w:rFonts w:ascii="Arial" w:eastAsia="Times New Roman" w:hAnsi="Arial" w:cs="Arial"/>
          <w:color w:val="404040"/>
          <w:spacing w:val="3"/>
          <w:sz w:val="19"/>
          <w:szCs w:val="19"/>
          <w:lang w:eastAsia="en-GB"/>
        </w:rPr>
        <w:t xml:space="preserve"> Academy will have access to an extensive CEIAG programme which will enable the students to make links between the skills they have learnt in the classroom and those they will need to use in later life. </w:t>
      </w:r>
    </w:p>
    <w:p w14:paraId="7CFF7BE5" w14:textId="502E6F15" w:rsidR="00135CC4" w:rsidRPr="00135CC4" w:rsidRDefault="00135CC4" w:rsidP="00135CC4">
      <w:pPr>
        <w:shd w:val="clear" w:color="auto" w:fill="FFFFFF"/>
        <w:spacing w:before="240" w:after="240" w:line="240" w:lineRule="auto"/>
        <w:rPr>
          <w:rFonts w:ascii="Arial" w:eastAsia="Times New Roman" w:hAnsi="Arial" w:cs="Arial"/>
          <w:color w:val="404040"/>
          <w:spacing w:val="3"/>
          <w:sz w:val="19"/>
          <w:szCs w:val="19"/>
          <w:lang w:eastAsia="en-GB"/>
        </w:rPr>
      </w:pPr>
      <w:r w:rsidRPr="00135CC4">
        <w:rPr>
          <w:rFonts w:ascii="Arial" w:eastAsia="Times New Roman" w:hAnsi="Arial" w:cs="Arial"/>
          <w:color w:val="404040"/>
          <w:spacing w:val="3"/>
          <w:sz w:val="19"/>
          <w:szCs w:val="19"/>
          <w:lang w:eastAsia="en-GB"/>
        </w:rPr>
        <w:t>Our provision for CEIAG 14-19 includes:</w:t>
      </w:r>
    </w:p>
    <w:p w14:paraId="7040EF02" w14:textId="4827EDB7" w:rsidR="00135CC4" w:rsidRPr="00135CC4" w:rsidRDefault="00135CC4" w:rsidP="00135CC4">
      <w:pPr>
        <w:numPr>
          <w:ilvl w:val="0"/>
          <w:numId w:val="1"/>
        </w:numPr>
        <w:shd w:val="clear" w:color="auto" w:fill="FFFFFF"/>
        <w:spacing w:before="100" w:beforeAutospacing="1" w:after="100" w:afterAutospacing="1" w:line="240" w:lineRule="auto"/>
        <w:ind w:left="0"/>
        <w:rPr>
          <w:rFonts w:ascii="Arial" w:eastAsia="Times New Roman" w:hAnsi="Arial" w:cs="Arial"/>
          <w:color w:val="404040"/>
          <w:spacing w:val="3"/>
          <w:sz w:val="19"/>
          <w:szCs w:val="19"/>
          <w:lang w:eastAsia="en-GB"/>
        </w:rPr>
      </w:pPr>
      <w:r w:rsidRPr="00135CC4">
        <w:rPr>
          <w:rFonts w:ascii="Arial" w:eastAsia="Times New Roman" w:hAnsi="Arial" w:cs="Arial"/>
          <w:color w:val="404040"/>
          <w:spacing w:val="3"/>
          <w:sz w:val="19"/>
          <w:szCs w:val="19"/>
          <w:lang w:eastAsia="en-GB"/>
        </w:rPr>
        <w:t>Individual careers meetings with a careers guidance professional designed to help students realise and fulfil their true potential</w:t>
      </w:r>
    </w:p>
    <w:p w14:paraId="061E1272" w14:textId="545B7FF1" w:rsidR="00135CC4" w:rsidRPr="00135CC4" w:rsidRDefault="00135CC4" w:rsidP="00135CC4">
      <w:pPr>
        <w:numPr>
          <w:ilvl w:val="0"/>
          <w:numId w:val="1"/>
        </w:numPr>
        <w:shd w:val="clear" w:color="auto" w:fill="FFFFFF"/>
        <w:spacing w:before="100" w:beforeAutospacing="1" w:after="100" w:afterAutospacing="1" w:line="240" w:lineRule="auto"/>
        <w:ind w:left="0"/>
        <w:rPr>
          <w:rFonts w:ascii="Arial" w:eastAsia="Times New Roman" w:hAnsi="Arial" w:cs="Arial"/>
          <w:color w:val="404040"/>
          <w:spacing w:val="3"/>
          <w:sz w:val="19"/>
          <w:szCs w:val="19"/>
          <w:lang w:eastAsia="en-GB"/>
        </w:rPr>
      </w:pPr>
      <w:r w:rsidRPr="00135CC4">
        <w:rPr>
          <w:rFonts w:ascii="Arial" w:eastAsia="Times New Roman" w:hAnsi="Arial" w:cs="Arial"/>
          <w:color w:val="404040"/>
          <w:spacing w:val="3"/>
          <w:sz w:val="19"/>
          <w:szCs w:val="19"/>
          <w:lang w:eastAsia="en-GB"/>
        </w:rPr>
        <w:t>The chance for students to meet external providers from colleg</w:t>
      </w:r>
      <w:r>
        <w:rPr>
          <w:rFonts w:ascii="Arial" w:eastAsia="Times New Roman" w:hAnsi="Arial" w:cs="Arial"/>
          <w:color w:val="404040"/>
          <w:spacing w:val="3"/>
          <w:sz w:val="19"/>
          <w:szCs w:val="19"/>
          <w:lang w:eastAsia="en-GB"/>
        </w:rPr>
        <w:t>es, universities and employers </w:t>
      </w:r>
      <w:r w:rsidRPr="00135CC4">
        <w:rPr>
          <w:rFonts w:ascii="Arial" w:eastAsia="Times New Roman" w:hAnsi="Arial" w:cs="Arial"/>
          <w:color w:val="404040"/>
          <w:spacing w:val="3"/>
          <w:sz w:val="19"/>
          <w:szCs w:val="19"/>
          <w:lang w:eastAsia="en-GB"/>
        </w:rPr>
        <w:t>to give clear ideas and options of the pathways available to them</w:t>
      </w:r>
    </w:p>
    <w:p w14:paraId="4AB6567C" w14:textId="07344AD9" w:rsidR="00135CC4" w:rsidRPr="00135CC4" w:rsidRDefault="00135CC4" w:rsidP="00135CC4">
      <w:pPr>
        <w:numPr>
          <w:ilvl w:val="0"/>
          <w:numId w:val="1"/>
        </w:numPr>
        <w:shd w:val="clear" w:color="auto" w:fill="FFFFFF"/>
        <w:spacing w:before="100" w:beforeAutospacing="1" w:after="100" w:afterAutospacing="1" w:line="240" w:lineRule="auto"/>
        <w:ind w:left="0"/>
        <w:rPr>
          <w:rFonts w:ascii="Arial" w:eastAsia="Times New Roman" w:hAnsi="Arial" w:cs="Arial"/>
          <w:color w:val="404040"/>
          <w:spacing w:val="3"/>
          <w:sz w:val="19"/>
          <w:szCs w:val="19"/>
          <w:lang w:eastAsia="en-GB"/>
        </w:rPr>
      </w:pPr>
      <w:r w:rsidRPr="00135CC4">
        <w:rPr>
          <w:rFonts w:ascii="Arial" w:eastAsia="Times New Roman" w:hAnsi="Arial" w:cs="Arial"/>
          <w:color w:val="404040"/>
          <w:spacing w:val="3"/>
          <w:sz w:val="19"/>
          <w:szCs w:val="19"/>
          <w:lang w:eastAsia="en-GB"/>
        </w:rPr>
        <w:t>Support with UCAS application, CV writing and Interview skills</w:t>
      </w:r>
    </w:p>
    <w:p w14:paraId="5020C04B" w14:textId="77777777" w:rsidR="00135CC4" w:rsidRPr="00135CC4" w:rsidRDefault="00135CC4" w:rsidP="00135CC4">
      <w:pPr>
        <w:numPr>
          <w:ilvl w:val="0"/>
          <w:numId w:val="1"/>
        </w:numPr>
        <w:shd w:val="clear" w:color="auto" w:fill="FFFFFF"/>
        <w:spacing w:before="100" w:beforeAutospacing="1" w:after="100" w:afterAutospacing="1" w:line="240" w:lineRule="auto"/>
        <w:ind w:left="0"/>
        <w:rPr>
          <w:rFonts w:ascii="Arial" w:eastAsia="Times New Roman" w:hAnsi="Arial" w:cs="Arial"/>
          <w:color w:val="404040"/>
          <w:spacing w:val="3"/>
          <w:sz w:val="19"/>
          <w:szCs w:val="19"/>
          <w:lang w:eastAsia="en-GB"/>
        </w:rPr>
      </w:pPr>
      <w:r w:rsidRPr="00135CC4">
        <w:rPr>
          <w:rFonts w:ascii="Arial" w:eastAsia="Times New Roman" w:hAnsi="Arial" w:cs="Arial"/>
          <w:color w:val="404040"/>
          <w:spacing w:val="3"/>
          <w:sz w:val="19"/>
          <w:szCs w:val="19"/>
          <w:lang w:eastAsia="en-GB"/>
        </w:rPr>
        <w:t>Take part in extended enrichment activities outside the classroom environment. These are designed to teach students organisational and professional competency skills and to look at current affairs</w:t>
      </w:r>
    </w:p>
    <w:p w14:paraId="137DD0A5" w14:textId="5D538240" w:rsidR="00135CC4" w:rsidRPr="00135CC4" w:rsidRDefault="00135CC4" w:rsidP="00135CC4">
      <w:pPr>
        <w:numPr>
          <w:ilvl w:val="0"/>
          <w:numId w:val="1"/>
        </w:numPr>
        <w:shd w:val="clear" w:color="auto" w:fill="FFFFFF"/>
        <w:spacing w:before="100" w:beforeAutospacing="1" w:after="100" w:afterAutospacing="1" w:line="240" w:lineRule="auto"/>
        <w:ind w:left="0"/>
        <w:rPr>
          <w:rFonts w:ascii="Arial" w:eastAsia="Times New Roman" w:hAnsi="Arial" w:cs="Arial"/>
          <w:color w:val="404040"/>
          <w:spacing w:val="3"/>
          <w:sz w:val="19"/>
          <w:szCs w:val="19"/>
          <w:lang w:eastAsia="en-GB"/>
        </w:rPr>
      </w:pPr>
      <w:r w:rsidRPr="00135CC4">
        <w:rPr>
          <w:rFonts w:ascii="Arial" w:eastAsia="Times New Roman" w:hAnsi="Arial" w:cs="Arial"/>
          <w:color w:val="404040"/>
          <w:spacing w:val="3"/>
          <w:sz w:val="19"/>
          <w:szCs w:val="19"/>
          <w:lang w:eastAsia="en-GB"/>
        </w:rPr>
        <w:t>Students will be given the opportunity to gain work experience to compliment their studies to provide further insight into the labour market and support their personal statements</w:t>
      </w:r>
    </w:p>
    <w:p w14:paraId="5CBA03C9" w14:textId="3C35132F" w:rsidR="00135CC4" w:rsidRPr="00135CC4" w:rsidRDefault="00135CC4" w:rsidP="00135CC4">
      <w:pPr>
        <w:shd w:val="clear" w:color="auto" w:fill="FFFFFF"/>
        <w:spacing w:before="240" w:after="240" w:line="240" w:lineRule="auto"/>
        <w:rPr>
          <w:rFonts w:ascii="Arial" w:eastAsia="Times New Roman" w:hAnsi="Arial" w:cs="Arial"/>
          <w:color w:val="404040"/>
          <w:spacing w:val="3"/>
          <w:sz w:val="19"/>
          <w:szCs w:val="19"/>
          <w:lang w:eastAsia="en-GB"/>
        </w:rPr>
      </w:pPr>
      <w:r w:rsidRPr="00135CC4">
        <w:rPr>
          <w:rFonts w:ascii="Arial" w:eastAsia="Times New Roman" w:hAnsi="Arial" w:cs="Arial"/>
          <w:color w:val="404040"/>
          <w:spacing w:val="3"/>
          <w:sz w:val="19"/>
          <w:szCs w:val="19"/>
          <w:lang w:eastAsia="en-GB"/>
        </w:rPr>
        <w:t xml:space="preserve">Careers education in years 7 and 8 is focused on developing </w:t>
      </w:r>
      <w:r>
        <w:rPr>
          <w:rFonts w:ascii="Arial" w:eastAsia="Times New Roman" w:hAnsi="Arial" w:cs="Arial"/>
          <w:color w:val="404040"/>
          <w:spacing w:val="3"/>
          <w:sz w:val="19"/>
          <w:szCs w:val="19"/>
          <w:lang w:eastAsia="en-GB"/>
        </w:rPr>
        <w:t xml:space="preserve">aspirations, </w:t>
      </w:r>
      <w:r w:rsidRPr="00135CC4">
        <w:rPr>
          <w:rFonts w:ascii="Arial" w:eastAsia="Times New Roman" w:hAnsi="Arial" w:cs="Arial"/>
          <w:color w:val="404040"/>
          <w:spacing w:val="3"/>
          <w:sz w:val="19"/>
          <w:szCs w:val="19"/>
          <w:lang w:eastAsia="en-GB"/>
        </w:rPr>
        <w:t>confidence and independence skills as well as creating world of work moments within the classroom so students understand clear car</w:t>
      </w:r>
      <w:r w:rsidR="00402C8A">
        <w:rPr>
          <w:rFonts w:ascii="Arial" w:eastAsia="Times New Roman" w:hAnsi="Arial" w:cs="Arial"/>
          <w:color w:val="404040"/>
          <w:spacing w:val="3"/>
          <w:sz w:val="19"/>
          <w:szCs w:val="19"/>
          <w:lang w:eastAsia="en-GB"/>
        </w:rPr>
        <w:t>eer links within the curriculum</w:t>
      </w:r>
    </w:p>
    <w:p w14:paraId="6730188C" w14:textId="55481BD0" w:rsidR="00135CC4" w:rsidRPr="00135CC4" w:rsidRDefault="00402C8A" w:rsidP="00135CC4">
      <w:pPr>
        <w:shd w:val="clear" w:color="auto" w:fill="FFFFFF"/>
        <w:spacing w:before="240" w:after="240" w:line="240" w:lineRule="auto"/>
        <w:rPr>
          <w:rFonts w:ascii="Arial" w:eastAsia="Times New Roman" w:hAnsi="Arial" w:cs="Arial"/>
          <w:color w:val="404040"/>
          <w:spacing w:val="3"/>
          <w:sz w:val="19"/>
          <w:szCs w:val="19"/>
          <w:lang w:eastAsia="en-GB"/>
        </w:rPr>
      </w:pPr>
      <w:r w:rsidRPr="00135CC4">
        <w:rPr>
          <w:rFonts w:ascii="Arial" w:eastAsia="Times New Roman" w:hAnsi="Arial" w:cs="Arial"/>
          <w:noProof/>
          <w:color w:val="404040"/>
          <w:spacing w:val="3"/>
          <w:sz w:val="19"/>
          <w:szCs w:val="19"/>
          <w:lang w:eastAsia="en-GB"/>
        </w:rPr>
        <w:drawing>
          <wp:anchor distT="0" distB="0" distL="114300" distR="114300" simplePos="0" relativeHeight="251658240" behindDoc="0" locked="0" layoutInCell="1" allowOverlap="1" wp14:anchorId="04A134C5" wp14:editId="1230DA87">
            <wp:simplePos x="0" y="0"/>
            <wp:positionH relativeFrom="column">
              <wp:posOffset>177800</wp:posOffset>
            </wp:positionH>
            <wp:positionV relativeFrom="paragraph">
              <wp:posOffset>19050</wp:posOffset>
            </wp:positionV>
            <wp:extent cx="5194300" cy="3710305"/>
            <wp:effectExtent l="0" t="0" r="6350" b="4445"/>
            <wp:wrapNone/>
            <wp:docPr id="1" name="Picture 1" descr="https://www.skegnessacademy.org/_site/data/files/users/6/images/C3189CA2B826B2763289477F251D408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kegnessacademy.org/_site/data/files/users/6/images/C3189CA2B826B2763289477F251D408F.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94300" cy="37103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2AAD98" w14:textId="77777777" w:rsidR="009F4758" w:rsidRDefault="009F4758"/>
    <w:sectPr w:rsidR="009F475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877929" w14:textId="77777777" w:rsidR="0005220E" w:rsidRDefault="0005220E" w:rsidP="00135CC4">
      <w:pPr>
        <w:spacing w:after="0" w:line="240" w:lineRule="auto"/>
      </w:pPr>
      <w:r>
        <w:separator/>
      </w:r>
    </w:p>
  </w:endnote>
  <w:endnote w:type="continuationSeparator" w:id="0">
    <w:p w14:paraId="24CCD81C" w14:textId="77777777" w:rsidR="0005220E" w:rsidRDefault="0005220E" w:rsidP="00135C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EB24C" w14:textId="77777777" w:rsidR="0005220E" w:rsidRDefault="0005220E" w:rsidP="00135CC4">
      <w:pPr>
        <w:spacing w:after="0" w:line="240" w:lineRule="auto"/>
      </w:pPr>
      <w:r>
        <w:separator/>
      </w:r>
    </w:p>
  </w:footnote>
  <w:footnote w:type="continuationSeparator" w:id="0">
    <w:p w14:paraId="3F244B46" w14:textId="77777777" w:rsidR="0005220E" w:rsidRDefault="0005220E" w:rsidP="00135C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623E02"/>
    <w:multiLevelType w:val="multilevel"/>
    <w:tmpl w:val="30C41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5CC4"/>
    <w:rsid w:val="0005220E"/>
    <w:rsid w:val="00097C3A"/>
    <w:rsid w:val="00135CC4"/>
    <w:rsid w:val="003A38DF"/>
    <w:rsid w:val="00402C8A"/>
    <w:rsid w:val="00466A27"/>
    <w:rsid w:val="008C106E"/>
    <w:rsid w:val="00942984"/>
    <w:rsid w:val="009F4758"/>
    <w:rsid w:val="00AD7ABD"/>
    <w:rsid w:val="00EF6D1C"/>
    <w:rsid w:val="00F63B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4435F2"/>
  <w15:chartTrackingRefBased/>
  <w15:docId w15:val="{C43B0BA3-AF5F-4626-AA5A-A2C48D51A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cular-col">
    <w:name w:val="ocular-col"/>
    <w:basedOn w:val="Normal"/>
    <w:rsid w:val="00135C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35CC4"/>
    <w:rPr>
      <w:b/>
      <w:bCs/>
    </w:rPr>
  </w:style>
  <w:style w:type="paragraph" w:styleId="Header">
    <w:name w:val="header"/>
    <w:basedOn w:val="Normal"/>
    <w:link w:val="HeaderChar"/>
    <w:uiPriority w:val="99"/>
    <w:unhideWhenUsed/>
    <w:rsid w:val="00097C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7C3A"/>
  </w:style>
  <w:style w:type="paragraph" w:styleId="Footer">
    <w:name w:val="footer"/>
    <w:basedOn w:val="Normal"/>
    <w:link w:val="FooterChar"/>
    <w:uiPriority w:val="99"/>
    <w:unhideWhenUsed/>
    <w:rsid w:val="00097C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7C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9942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FAD46D3FE948E4CB63671B62796D715" ma:contentTypeVersion="12" ma:contentTypeDescription="Create a new document." ma:contentTypeScope="" ma:versionID="ebe25009ff9993101a4917a6bfb06603">
  <xsd:schema xmlns:xsd="http://www.w3.org/2001/XMLSchema" xmlns:xs="http://www.w3.org/2001/XMLSchema" xmlns:p="http://schemas.microsoft.com/office/2006/metadata/properties" xmlns:ns3="619e7e3b-cfb7-4915-a2f3-3baf01a619f2" xmlns:ns4="736a218e-ec2e-4b2b-b777-cce973e5f2e1" targetNamespace="http://schemas.microsoft.com/office/2006/metadata/properties" ma:root="true" ma:fieldsID="5a5893ca8e378a1241d020d686307718" ns3:_="" ns4:_="">
    <xsd:import namespace="619e7e3b-cfb7-4915-a2f3-3baf01a619f2"/>
    <xsd:import namespace="736a218e-ec2e-4b2b-b777-cce973e5f2e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9e7e3b-cfb7-4915-a2f3-3baf01a619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6a218e-ec2e-4b2b-b777-cce973e5f2e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91C9A9-F82D-425E-96E8-B61D9994462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0187B3D-0E7F-4827-A11B-DC123C9E08C1}">
  <ds:schemaRefs>
    <ds:schemaRef ds:uri="http://schemas.microsoft.com/sharepoint/v3/contenttype/forms"/>
  </ds:schemaRefs>
</ds:datastoreItem>
</file>

<file path=customXml/itemProps3.xml><?xml version="1.0" encoding="utf-8"?>
<ds:datastoreItem xmlns:ds="http://schemas.openxmlformats.org/officeDocument/2006/customXml" ds:itemID="{FC400284-100D-4883-BE0F-358651084B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9e7e3b-cfb7-4915-a2f3-3baf01a619f2"/>
    <ds:schemaRef ds:uri="736a218e-ec2e-4b2b-b777-cce973e5f2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957</TotalTime>
  <Pages>1</Pages>
  <Words>267</Words>
  <Characters>1524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Greenwood Academies Trust</Company>
  <LinksUpToDate>false</LinksUpToDate>
  <CharactersWithSpaces>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Charles</dc:creator>
  <cp:keywords/>
  <dc:description/>
  <cp:lastModifiedBy>L Charles</cp:lastModifiedBy>
  <cp:revision>8</cp:revision>
  <dcterms:created xsi:type="dcterms:W3CDTF">2020-11-19T12:24:00Z</dcterms:created>
  <dcterms:modified xsi:type="dcterms:W3CDTF">2022-01-19T12:46:00Z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1dda7c5-96ca-48e3-9e3a-5c391aea2853_Enabled">
    <vt:lpwstr>True</vt:lpwstr>
  </property>
  <property fmtid="{D5CDD505-2E9C-101B-9397-08002B2CF9AE}" pid="3" name="MSIP_Label_71dda7c5-96ca-48e3-9e3a-5c391aea2853_SiteId">
    <vt:lpwstr>a091745a-b7d8-4d7a-b2a6-1359053d4510</vt:lpwstr>
  </property>
  <property fmtid="{D5CDD505-2E9C-101B-9397-08002B2CF9AE}" pid="4" name="MSIP_Label_71dda7c5-96ca-48e3-9e3a-5c391aea2853_Ref">
    <vt:lpwstr>https://api.informationprotection.azure.com/api/a091745a-b7d8-4d7a-b2a6-1359053d4510</vt:lpwstr>
  </property>
  <property fmtid="{D5CDD505-2E9C-101B-9397-08002B2CF9AE}" pid="5" name="MSIP_Label_71dda7c5-96ca-48e3-9e3a-5c391aea2853_SetBy">
    <vt:lpwstr>lcharles@stangroundacademy.org</vt:lpwstr>
  </property>
  <property fmtid="{D5CDD505-2E9C-101B-9397-08002B2CF9AE}" pid="6" name="MSIP_Label_71dda7c5-96ca-48e3-9e3a-5c391aea2853_SetDate">
    <vt:lpwstr>2020-11-19T12:28:09.2273973+00:00</vt:lpwstr>
  </property>
  <property fmtid="{D5CDD505-2E9C-101B-9397-08002B2CF9AE}" pid="7" name="MSIP_Label_71dda7c5-96ca-48e3-9e3a-5c391aea2853_Name">
    <vt:lpwstr>General</vt:lpwstr>
  </property>
  <property fmtid="{D5CDD505-2E9C-101B-9397-08002B2CF9AE}" pid="8" name="MSIP_Label_71dda7c5-96ca-48e3-9e3a-5c391aea2853_Application">
    <vt:lpwstr>Microsoft Azure Information Protection</vt:lpwstr>
  </property>
  <property fmtid="{D5CDD505-2E9C-101B-9397-08002B2CF9AE}" pid="9" name="MSIP_Label_71dda7c5-96ca-48e3-9e3a-5c391aea2853_Extended_MSFT_Method">
    <vt:lpwstr>Automatic</vt:lpwstr>
  </property>
  <property fmtid="{D5CDD505-2E9C-101B-9397-08002B2CF9AE}" pid="10" name="Sensitivity">
    <vt:lpwstr>General</vt:lpwstr>
  </property>
  <property fmtid="{D5CDD505-2E9C-101B-9397-08002B2CF9AE}" pid="11" name="ContentTypeId">
    <vt:lpwstr>0x0101004FAD46D3FE948E4CB63671B62796D715</vt:lpwstr>
  </property>
</Properties>
</file>